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DD38" w14:textId="77777777" w:rsidR="00F835BE" w:rsidRDefault="00F835BE" w:rsidP="00F83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83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по профилактике правонарушений</w:t>
      </w:r>
      <w:r w:rsidR="0033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0B70" w:rsidRPr="00330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несовершеннолетних</w:t>
      </w:r>
    </w:p>
    <w:p w14:paraId="75F28562" w14:textId="77777777" w:rsidR="00F835BE" w:rsidRPr="00F835BE" w:rsidRDefault="00F835BE" w:rsidP="00F83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3EAD9" w14:textId="77777777" w:rsidR="007B27A4" w:rsidRDefault="007B27A4" w:rsidP="007B2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CA7D9F" wp14:editId="0D42164E">
            <wp:simplePos x="0" y="0"/>
            <wp:positionH relativeFrom="column">
              <wp:posOffset>3342005</wp:posOffset>
            </wp:positionH>
            <wp:positionV relativeFrom="paragraph">
              <wp:posOffset>177165</wp:posOffset>
            </wp:positionV>
            <wp:extent cx="3239770" cy="2546985"/>
            <wp:effectExtent l="0" t="0" r="0" b="5715"/>
            <wp:wrapTight wrapText="bothSides">
              <wp:wrapPolygon edited="0">
                <wp:start x="0" y="0"/>
                <wp:lineTo x="0" y="21487"/>
                <wp:lineTo x="21465" y="21487"/>
                <wp:lineTo x="21465" y="0"/>
                <wp:lineTo x="0" y="0"/>
              </wp:wrapPolygon>
            </wp:wrapTight>
            <wp:docPr id="1" name="Рисунок 1" descr="https://theslide.ru/img/thumbs/465796687d3be979a1d0746bb1b02bcc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lide.ru/img/thumbs/465796687d3be979a1d0746bb1b02bcc-8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5BE" w:rsidRPr="00F835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14:paraId="6F85768C" w14:textId="77777777" w:rsidR="00F835BE" w:rsidRPr="00F835BE" w:rsidRDefault="00F835BE" w:rsidP="00F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Вы   в первую очередь закладываете отрицательное отношение и отрицательные привычки: выкурив сигарету на глазах у своего ребенка или выпив туже бутылку пива или иного горячительного напитка, разговаривая при этом используя нецензурные слова. Именно Вы поднимаете руку на супругу, невольно формируя </w:t>
      </w:r>
      <w:proofErr w:type="gramStart"/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у  подростка</w:t>
      </w:r>
      <w:proofErr w:type="gramEnd"/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пренебрежительное отношение к женщине. Именно Вы грубо разговариваете со стариками в семье, забывая о том, что рано или поздно сами будете стариками, и Ваши дети и внуки будут грубыми и неотзывчивыми, и это будет плодами Ваших рук. Именно Вы, неоднократно вступая в «Гражданские браки» </w:t>
      </w:r>
      <w:proofErr w:type="gramStart"/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формируете  несерьезность</w:t>
      </w:r>
      <w:proofErr w:type="gramEnd"/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нестабильность семейных отношений, отсутствие ответственности за воспитание детей. Ребенок – это губка, которая в себя впитывает все моменты жизни своих родителей, </w:t>
      </w:r>
      <w:proofErr w:type="gramStart"/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  они</w:t>
      </w:r>
      <w:proofErr w:type="gramEnd"/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положительными, или отрицательными.</w:t>
      </w:r>
    </w:p>
    <w:p w14:paraId="6E21D277" w14:textId="77777777" w:rsidR="00F835BE" w:rsidRPr="00F835BE" w:rsidRDefault="00590493" w:rsidP="00F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F835BE" w:rsidRPr="00F835B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Преступность несовершеннолетних</w:t>
        </w:r>
      </w:hyperlink>
      <w:r w:rsidR="00F835BE"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обусловлена взаимным влиянием отрицательных факторов внешней среды и личности самого несовершеннолетнего. Чаще всего преступление совершают так называемые «трудные», педагогически </w:t>
      </w:r>
      <w:proofErr w:type="gramStart"/>
      <w:r w:rsidR="00F835BE"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запущенные  подростки</w:t>
      </w:r>
      <w:proofErr w:type="gramEnd"/>
      <w:r w:rsidR="00F835BE"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ряде исследований отмечается, что для подростков</w:t>
      </w:r>
      <w:r w:rsidR="007B27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835BE"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правонарушителей характерен низкий уровень </w:t>
      </w:r>
      <w:proofErr w:type="gramStart"/>
      <w:r w:rsidR="00F835BE"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  познавательных</w:t>
      </w:r>
      <w:proofErr w:type="gramEnd"/>
      <w:r w:rsidR="00F835BE"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отрицательные качества: лень, безволие, безответственность, нечуткость, агрессивность и т.п.</w:t>
      </w:r>
    </w:p>
    <w:p w14:paraId="229417F1" w14:textId="77777777" w:rsidR="00F835BE" w:rsidRPr="00F835BE" w:rsidRDefault="00F835BE" w:rsidP="00F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условием формирования личности «трудного» подростка в большинстве случаев являются отрицательные семейные условия: отсутствие нормальной нравственной среды в семье очень часто воспитывает эгоцентризм и другие негативные качества. Весьма часто такое искажение нравственной атмосферы бывает связано с алкоголизмом родителей или родственников, их аморальным поведением и т.д. Однако нередки случаи, когда искаженную нравственную атмосферу вокруг несовершеннолетнего создают любящие его и жел</w:t>
      </w:r>
      <w:r w:rsidR="007B27A4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ающие ему всякого добра, но не </w:t>
      </w:r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обладающие достаточной педагогической культурой родители.</w:t>
      </w:r>
    </w:p>
    <w:p w14:paraId="26674401" w14:textId="77777777" w:rsidR="00F835BE" w:rsidRPr="00F835BE" w:rsidRDefault="00F835BE" w:rsidP="00F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возраст (11-13, 14-15 лет) является переходным.  Подростки этого возраста, как правило, школьники они находятся на иждивении родителей или государства, их ведущей деятельностью является   учеба. В такой период появляется чувство взрослости, самостоятельности, а отсюда уже и конфликты с другими, окружающими его людьми.</w:t>
      </w:r>
    </w:p>
    <w:p w14:paraId="62A8B0D4" w14:textId="77777777" w:rsidR="00F835BE" w:rsidRPr="00F835BE" w:rsidRDefault="00F835BE" w:rsidP="00F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трудного подростка, прежде всего, характеризуется низким уровнем социализации и отражает пробелы и недостатки в трех основных сферах его воспитания: в семье, в школе (средние проф. учебные заведения) и на производстве. С другой стороны</w:t>
      </w:r>
      <w:r w:rsidR="007B27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личность трудного ребенка, как правило, излишне большое влияние оказывает особая сфера – улица, двор, «уличная группа» с отрицательной направленностью.</w:t>
      </w:r>
    </w:p>
    <w:p w14:paraId="7C94A661" w14:textId="77777777" w:rsidR="00F835BE" w:rsidRPr="00F835BE" w:rsidRDefault="00F835BE" w:rsidP="00F8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профилактика правонарушений и преступлений среди несовершеннолетних предполагает целый комплекс мероприятий как социально-педагогического, так и медико-педагогического характера, направленных на оздоровление среды, на лечение и коррекцию поведения несовершеннолетнего правонарушителя.  Если для одной части подростков и молодежи средством </w:t>
      </w:r>
      <w:proofErr w:type="gramStart"/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  самоутверждения</w:t>
      </w:r>
      <w:proofErr w:type="gramEnd"/>
      <w:r w:rsidRPr="00F8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иногда преступления, то для  других оказывается предпочтительнее уход от чуждого, не понимаемого ими  мира в алкоголь, наркотики, суицидальное поведение. </w:t>
      </w:r>
    </w:p>
    <w:p w14:paraId="6DBFD09F" w14:textId="77777777" w:rsidR="007B27A4" w:rsidRDefault="00F835BE" w:rsidP="007B2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помните: ребенок, в первую очередь, учится тому, </w:t>
      </w:r>
    </w:p>
    <w:p w14:paraId="72B3477D" w14:textId="77777777" w:rsidR="00F835BE" w:rsidRPr="007B27A4" w:rsidRDefault="00F835BE" w:rsidP="007B2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видит у себя дома: родители ему пример.</w:t>
      </w:r>
    </w:p>
    <w:sectPr w:rsidR="00F835BE" w:rsidRPr="007B27A4" w:rsidSect="00F835BE">
      <w:pgSz w:w="11906" w:h="16838"/>
      <w:pgMar w:top="720" w:right="720" w:bottom="720" w:left="720" w:header="708" w:footer="708" w:gutter="0"/>
      <w:pgBorders w:offsetFrom="page">
        <w:top w:val="triple" w:sz="6" w:space="24" w:color="385623" w:themeColor="accent6" w:themeShade="80"/>
        <w:left w:val="triple" w:sz="6" w:space="24" w:color="385623" w:themeColor="accent6" w:themeShade="80"/>
        <w:bottom w:val="triple" w:sz="6" w:space="24" w:color="385623" w:themeColor="accent6" w:themeShade="80"/>
        <w:right w:val="triple" w:sz="6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C2F5D"/>
    <w:multiLevelType w:val="multilevel"/>
    <w:tmpl w:val="5C1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D8"/>
    <w:rsid w:val="002376D8"/>
    <w:rsid w:val="00330B70"/>
    <w:rsid w:val="00590493"/>
    <w:rsid w:val="006964C9"/>
    <w:rsid w:val="007B27A4"/>
    <w:rsid w:val="00F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563A"/>
  <w15:chartTrackingRefBased/>
  <w15:docId w15:val="{072D065C-5156-4620-8CB2-2DD3D96A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5BE"/>
    <w:rPr>
      <w:b/>
      <w:bCs/>
    </w:rPr>
  </w:style>
  <w:style w:type="character" w:styleId="a5">
    <w:name w:val="Emphasis"/>
    <w:basedOn w:val="a0"/>
    <w:uiPriority w:val="20"/>
    <w:qFormat/>
    <w:rsid w:val="00F83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akopov.ru/ugolovnaja_zashhita_nesovershennoletnik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3118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2022-09-28T08:54:00Z</dcterms:created>
  <dcterms:modified xsi:type="dcterms:W3CDTF">2022-09-28T08:54:00Z</dcterms:modified>
</cp:coreProperties>
</file>